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8" w:rsidRDefault="00B90898" w:rsidP="00B90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Профессионалы экспорта: помощь российским компаниям в решении</w:t>
      </w:r>
      <w:r>
        <w:rPr>
          <w:rFonts w:ascii="Times New Roman" w:hAnsi="Times New Roman" w:cs="Times New Roman"/>
          <w:sz w:val="28"/>
          <w:szCs w:val="28"/>
        </w:rPr>
        <w:t xml:space="preserve"> экспортных задач </w:t>
      </w:r>
    </w:p>
    <w:p w:rsidR="00B90898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98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Есть вопросы в области ВЭД? Не зна</w:t>
      </w:r>
      <w:r>
        <w:rPr>
          <w:rFonts w:ascii="Times New Roman" w:hAnsi="Times New Roman" w:cs="Times New Roman"/>
          <w:sz w:val="28"/>
          <w:szCs w:val="28"/>
        </w:rPr>
        <w:t xml:space="preserve">ете, как определить оптимальный </w:t>
      </w:r>
      <w:r w:rsidRPr="008E6649">
        <w:rPr>
          <w:rFonts w:ascii="Times New Roman" w:hAnsi="Times New Roman" w:cs="Times New Roman"/>
          <w:sz w:val="28"/>
          <w:szCs w:val="28"/>
        </w:rPr>
        <w:t xml:space="preserve">логистический маршрут, выйти на </w:t>
      </w:r>
      <w:proofErr w:type="spellStart"/>
      <w:r w:rsidRPr="008E6649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8E6649">
        <w:rPr>
          <w:rFonts w:ascii="Times New Roman" w:hAnsi="Times New Roman" w:cs="Times New Roman"/>
          <w:sz w:val="28"/>
          <w:szCs w:val="28"/>
        </w:rPr>
        <w:t>, оформить контракт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покупателем или как его для начала найти?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98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Ответы на эти и другие вопросы есть на платформе «Мой экспорт», где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недавнего времени запущен специализированный B2B-маркетплейс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«Профессионалы экспорта». Здесь каждая компания сможет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профессионала, готового решить её экспортную задачу.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98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«Профессионалы экспорта» – это: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надежные и опытные партнеры Российского экспортного центра,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прошли аккредитацию и постоянно проверяются Центром;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Ваше собственное решение – Вы сами выбираете исполнителя своей задачи;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прозрачная коммуникация – Вы контролируете процесс оказания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взаимодействуете с профессионалом напрямую;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стандарт оказания услуги– для каждой задачи мы разработали стандарт,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котором определены объем работ, этапы и правила ее оказания;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оперативное решение проблем – постоянный контроль оказания услуг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платформе сотрудниками Российского экспортного центра;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– просто и удобно – весь процесс автоматизирован, подача заявки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несколько минут.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Регистрируйтесь на цифровой платформе «Мой экспорт» и выбирайте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9">
        <w:rPr>
          <w:rFonts w:ascii="Times New Roman" w:hAnsi="Times New Roman" w:cs="Times New Roman"/>
          <w:sz w:val="28"/>
          <w:szCs w:val="28"/>
        </w:rPr>
        <w:t>профессионала.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49">
        <w:rPr>
          <w:rFonts w:ascii="Times New Roman" w:hAnsi="Times New Roman" w:cs="Times New Roman"/>
          <w:sz w:val="28"/>
          <w:szCs w:val="28"/>
        </w:rPr>
        <w:t>Вперед на экспорт!</w:t>
      </w:r>
    </w:p>
    <w:p w:rsidR="00B90898" w:rsidRPr="008E6649" w:rsidRDefault="00B90898" w:rsidP="00B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E6649">
          <w:rPr>
            <w:rStyle w:val="a3"/>
            <w:rFonts w:ascii="Times New Roman" w:hAnsi="Times New Roman" w:cs="Times New Roman"/>
            <w:sz w:val="28"/>
            <w:szCs w:val="28"/>
          </w:rPr>
          <w:t>https://myexport.exportcenter.ru/exporter/</w:t>
        </w:r>
      </w:hyperlink>
      <w:r w:rsidRPr="008E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8F" w:rsidRDefault="006B268F" w:rsidP="00B90898">
      <w:pPr>
        <w:jc w:val="both"/>
      </w:pPr>
    </w:p>
    <w:sectPr w:rsidR="006B268F" w:rsidSect="008E6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8"/>
    <w:rsid w:val="006B268F"/>
    <w:rsid w:val="008747ED"/>
    <w:rsid w:val="00B90898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435F"/>
  <w15:chartTrackingRefBased/>
  <w15:docId w15:val="{E82D95CF-2902-4D20-8BB5-8D96F44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export.exportcenter.ru/expo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1244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2022-02-22T13:46:00Z</dcterms:created>
  <dcterms:modified xsi:type="dcterms:W3CDTF">2022-02-22T13:48:00Z</dcterms:modified>
</cp:coreProperties>
</file>